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LM7</w:t>
      </w:r>
    </w:p>
    <w:p>
      <w:r>
        <w:rPr>
          <w:b/>
          <w:sz w:val="34"/>
        </w:rPr>
        <w:t>Projekt uchwały właściwego organu w sprawie zmiany statutu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Nie istnieje jeden prawidłowy wzór dla wszystkich placówek. W szkole publicznej z radą szkoły projekt zmian przygotowuje rada pedagogiczna, a statut uchwala rada szkoły. Jeżeli rady szkoły nie powołano, jej zadania wykonuje rada pedagogiczna. W szkołach niepublicznych i szkołach publicznych prowadzonych przez inne osoby niż jednostki samorządu tryb wymaga odrębnego sprawdzenia statutu i przepisów ustrojowych.</w:t>
      </w:r>
    </w:p>
    <w:p>
      <w:r>
        <w:t>Treść zmiany należy pobrać z zaakceptowanego wariantu LM1. Poniższy materiał nie rozstrzyga za placówkę, który wariant jest właściwy.</w:t>
      </w:r>
    </w:p>
    <w:p>
      <w:r>
        <w:rPr>
          <w:b/>
          <w:sz w:val="25"/>
        </w:rPr>
        <w:t>Podstawa</w:t>
      </w:r>
    </w:p>
    <w:p>
      <w:r>
        <w:t>PRZEPIS</w:t>
      </w:r>
    </w:p>
    <w:p>
      <w:pPr>
        <w:pStyle w:val="ListBullet"/>
      </w:pPr>
      <w:r>
        <w:t>Art. 72 ust. 1 Prawa oświatowego: rada pedagogiczna przygotowuje projekt statutu albo jego zmian i przedstawia go radzie szkoły.</w:t>
      </w:r>
    </w:p>
    <w:p>
      <w:pPr>
        <w:pStyle w:val="ListBullet"/>
      </w:pPr>
      <w:r>
        <w:t>Art. 80 ust. 2 pkt 1: rada szkoły uchwala statut.</w:t>
      </w:r>
    </w:p>
    <w:p>
      <w:pPr>
        <w:pStyle w:val="ListBullet"/>
      </w:pPr>
      <w:r>
        <w:t>Art. 82 ust. 2: jeżeli rady szkoły nie powołano, jej zadania wykonuje rada pedagogiczna.</w:t>
      </w:r>
    </w:p>
    <w:p>
      <w:pPr>
        <w:pStyle w:val="ListBullet"/>
      </w:pPr>
      <w:r>
        <w:t>Art. 73 ust. 1–2: uchwały rady pedagogicznej zapadają zwykłą większością głosów przy obecności co najmniej połowy członków; zebrania są protokołowane.</w:t>
      </w:r>
    </w:p>
    <w:p>
      <w:pPr>
        <w:pStyle w:val="ListBullet"/>
      </w:pPr>
      <w:r>
        <w:t>Art. 87 i art. 172 ust. 1 wymagają osobnej analizy w przypadku placówek niepublicznych oraz wskazanych szkół publicznych prowadzonych przez osoby prawne lub fizyczne.</w:t>
      </w:r>
    </w:p>
    <w:p>
      <w:pPr>
        <w:pStyle w:val="ListBullet"/>
      </w:pPr>
      <w:r>
        <w:t>Art. 98a–98d Prawa oświatowego obowiązują od 1 września 2026 r. Statut trzeba dostosować do 31 grudnia 2026 r. na podstawie art. 2 ustawy z 3 lipca 2026 r., Dz.U. poz. 1036.</w:t>
      </w:r>
    </w:p>
    <w:p>
      <w:r>
        <w:t>REKOMENDACJA CDKN</w:t>
      </w:r>
    </w:p>
    <w:p>
      <w:r>
        <w:t>Przed głosowaniem przygotować tabelę zmian, tekst projektowanego paragrafu i krótką informację o przepisach przejściowych.</w:t>
      </w:r>
    </w:p>
    <w:p>
      <w:r>
        <w:t>DECYZJA PLACÓWKI</w:t>
      </w:r>
    </w:p>
    <w:p>
      <w:r>
        <w:t>Placówka ustala właściwy organ, wariant LM1, dzień wejścia zmian i sposób ogłoszenia statutu.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Krok 1 — karta kwalifikacyjna</w:t>
      </w:r>
    </w:p>
    <w:p>
      <w:r>
        <w:t>Nazwa placówki: [....................................................................]</w:t>
      </w:r>
    </w:p>
    <w:p>
      <w:r>
        <w:t>[ ] publiczna szkoła z radą szkoły — stosować wariant A</w:t>
      </w:r>
    </w:p>
    <w:p>
      <w:r>
        <w:t>[ ] publiczna szkoła bez rady szkoły — stosować wariant B</w:t>
      </w:r>
    </w:p>
    <w:p>
      <w:r>
        <w:t>[ ] szkoła niepubliczna lub publiczna prowadzona przez osobę prawną/fizyczną — stosować wariant C po weryfikacji</w:t>
      </w:r>
    </w:p>
    <w:p>
      <w:r>
        <w:t>Podstawa ustalenia właściwego organu: [przepis i paragraf statutu]</w:t>
      </w:r>
    </w:p>
    <w:p>
      <w:r>
        <w:rPr>
          <w:b/>
          <w:sz w:val="22"/>
        </w:rPr>
        <w:t>Wariant A — rada szkoły</w:t>
      </w:r>
    </w:p>
    <w:p>
      <w:r>
        <w:t>UCHWAŁA NR [........] RADY SZKOŁY [nazwa]</w:t>
      </w:r>
    </w:p>
    <w:p>
      <w:r>
        <w:t>z dnia [data]</w:t>
      </w:r>
    </w:p>
    <w:p>
      <w:r>
        <w:t>w sprawie zmiany statutu [nazwa szkoły]</w:t>
      </w:r>
    </w:p>
    <w:p>
      <w:r>
        <w:t>Na podstawie art. 80 ust. 2 pkt 1 ustawy z 14 grudnia 2016 r. – Prawo oświatowe (tekst jedn. Dz.U. z 2026 r. poz. 820 ze zm.), w związku z art. 98a–98d tej ustawy oraz art. 2 ustawy z 3 lipca 2026 r. o zmianie ustawy – Prawo oświatowe (Dz.U. z 2026 r. poz. 1036), po rozpatrzeniu projektu przygotowanego przez Radę Pedagogiczną na podstawie art. 72 ust. 1 Prawa oświatowego, Rada Szkoły uchwala, co następuje:</w:t>
      </w:r>
    </w:p>
    <w:p>
      <w:r>
        <w:t>§ 1</w:t>
      </w:r>
    </w:p>
    <w:p>
      <w:r>
        <w:t>W statucie [nazwa] wprowadza się następujące zmiany:</w:t>
      </w:r>
    </w:p>
    <w:p>
      <w:r>
        <w:t>[wkleić pełne brzmienie zmian z zaakceptowanego LM1 albo wskazać załącznik nr 1]</w:t>
      </w:r>
    </w:p>
    <w:p>
      <w:r>
        <w:t>§ 2</w:t>
      </w:r>
    </w:p>
    <w:p>
      <w:r>
        <w:t>[wskazać sposób stosowania przepisów przejściowych i rozstrzygnąć sprawy rozpoczęte przed wejściem zmian — DO WERYFIKACJI PRAWNEJ]</w:t>
      </w:r>
    </w:p>
    <w:p>
      <w:r>
        <w:t>§ 3</w:t>
      </w:r>
    </w:p>
    <w:p>
      <w:r>
        <w:t>Wykonanie uchwały powierza się Dyrektorowi [nazwa].</w:t>
      </w:r>
    </w:p>
    <w:p>
      <w:r>
        <w:t>§ 4</w:t>
      </w:r>
    </w:p>
    <w:p>
      <w:r>
        <w:t>Uchwała wchodzi w życie z dniem [data], nie wcześniej niż po jej prawidłowym przyjęciu i ogłoszeniu zgodnie ze statutem.</w:t>
      </w:r>
    </w:p>
    <w:p>
      <w:r>
        <w:t>Wynik głosowania: uprawnionych [....]; obecnych [....]; za [....]; przeciw [....]; wstrzymało się [....].</w:t>
      </w:r>
    </w:p>
    <w:p>
      <w:r>
        <w:t>Przewodniczący Rady Szkoły: [................................]</w:t>
      </w:r>
    </w:p>
    <w:p>
      <w:r>
        <w:t>Podpis: [................................]</w:t>
      </w:r>
    </w:p>
    <w:p>
      <w:r>
        <w:rPr>
          <w:b/>
          <w:sz w:val="22"/>
        </w:rPr>
        <w:t>Wariant B — rada pedagogiczna wykonująca zadania rady szkoły</w:t>
      </w:r>
    </w:p>
    <w:p>
      <w:r>
        <w:t>UCHWAŁA NR [........] RADY PEDAGOGICZNEJ [nazwa]</w:t>
      </w:r>
    </w:p>
    <w:p>
      <w:r>
        <w:t>z dnia [data]</w:t>
      </w:r>
    </w:p>
    <w:p>
      <w:r>
        <w:t>w sprawie zmiany statutu [nazwa szkoły]</w:t>
      </w:r>
    </w:p>
    <w:p>
      <w:r>
        <w:t>Na podstawie art. 82 ust. 2 w związku z art. 80 ust. 2 pkt 1 oraz art. 73 ust. 1 ustawy z 14 grudnia 2016 r. – Prawo oświatowe (tekst jedn. Dz.U. z 2026 r. poz. 820 ze zm.), w związku z art. 98a–98d tej ustawy oraz art. 2 ustawy z 3 lipca 2026 r. o zmianie ustawy – Prawo oświatowe (Dz.U. z 2026 r. poz. 1036), Rada Pedagogiczna, wykonując zadania rady szkoły, uchwala, co następuje:</w:t>
      </w:r>
    </w:p>
    <w:p>
      <w:r>
        <w:t>§ 1–4: zastosować treść z wariantu A po usunięciu zdania o przedstawieniu projektu radzie szkoły.</w:t>
      </w:r>
    </w:p>
    <w:p>
      <w:r>
        <w:t>Wymagane quorum: co najmniej połowa członków.</w:t>
      </w:r>
    </w:p>
    <w:p>
      <w:r>
        <w:t>Uprawnionych: [....] Obecnych: [....]</w:t>
      </w:r>
    </w:p>
    <w:p>
      <w:r>
        <w:t>Za: [....] Przeciw: [....] Wstrzymało się: [....]</w:t>
      </w:r>
    </w:p>
    <w:p>
      <w:r>
        <w:t>Przewodniczący zebrania: [................................]</w:t>
      </w:r>
    </w:p>
    <w:p>
      <w:r>
        <w:t>Podpis: [................................]</w:t>
      </w:r>
    </w:p>
    <w:p>
      <w:r>
        <w:t>Numer protokołu zebrania: [................................]</w:t>
      </w:r>
    </w:p>
    <w:p>
      <w:r>
        <w:rPr>
          <w:b/>
          <w:sz w:val="22"/>
        </w:rPr>
        <w:t>Wariant C — placówka niepubliczna albo wymagająca odrębnego trybu</w:t>
      </w:r>
    </w:p>
    <w:p>
      <w:pPr>
        <w:ind w:left="340"/>
      </w:pPr>
      <w:r>
        <w:rPr>
          <w:i/>
          <w:color w:val="5D6066"/>
        </w:rPr>
        <w:t>[DO WERYFIKACJI PRAWNEJ: ustalić osobę lub organ nadający/zmieniający statut na podstawie art. 87, art. 172 Prawa oświatowego, aktu założycielskiego i obowiązującego statutu. Nie kopiować wariantu A ani B bez tej analizy.]</w:t>
      </w:r>
    </w:p>
    <w:p>
      <w:r>
        <w:t>Projekt nagłówka po weryfikacji:</w:t>
      </w:r>
    </w:p>
    <w:p>
      <w:r>
        <w:t>[DECYZJA/UCHWAŁA] NR [....] [właściwej osoby lub organu]</w:t>
      </w:r>
    </w:p>
    <w:p>
      <w:r>
        <w:t>z dnia [data]</w:t>
      </w:r>
    </w:p>
    <w:p>
      <w:r>
        <w:t>w sprawie zmiany statutu [nazwa]</w:t>
      </w:r>
    </w:p>
    <w:p>
      <w:r>
        <w:t>Podstawa ustrojowa: [dokładny przepis i paragraf statutu]</w:t>
      </w:r>
    </w:p>
    <w:p>
      <w:r>
        <w:rPr>
          <w:b/>
          <w:sz w:val="22"/>
        </w:rPr>
        <w:t>Instrukcja trybu przyjęcia</w:t>
      </w:r>
    </w:p>
    <w:p>
      <w:pPr>
        <w:pStyle w:val="ListNumber"/>
      </w:pPr>
      <w:r>
        <w:t>Ustalić typ placówki i właściwy organ.</w:t>
      </w:r>
    </w:p>
    <w:p>
      <w:pPr>
        <w:pStyle w:val="ListNumber"/>
      </w:pPr>
      <w:r>
        <w:t>Przygotować pełny projekt zmian z LM1.</w:t>
      </w:r>
    </w:p>
    <w:p>
      <w:pPr>
        <w:pStyle w:val="ListNumber"/>
      </w:pPr>
      <w:r>
        <w:t>Sprawdzić wymagane opinie, konsultacje lub zgody wynikające z prawa i statutu.</w:t>
      </w:r>
    </w:p>
    <w:p>
      <w:pPr>
        <w:pStyle w:val="ListNumber"/>
      </w:pPr>
      <w:r>
        <w:t>Doręczyć projekt członkom organu w terminie wynikającym z regulaminu.</w:t>
      </w:r>
    </w:p>
    <w:p>
      <w:pPr>
        <w:pStyle w:val="ListNumber"/>
      </w:pPr>
      <w:r>
        <w:t>Potwierdzić quorum i przeprowadzić głosowanie.</w:t>
      </w:r>
    </w:p>
    <w:p>
      <w:pPr>
        <w:pStyle w:val="ListNumber"/>
      </w:pPr>
      <w:r>
        <w:t>Zapisać wynik i włączyć uchwałę do protokołu.</w:t>
      </w:r>
    </w:p>
    <w:p>
      <w:pPr>
        <w:pStyle w:val="ListNumber"/>
      </w:pPr>
      <w:r>
        <w:t>Ogłosić zmianę w sposób przewidziany w statucie.</w:t>
      </w:r>
    </w:p>
    <w:p>
      <w:pPr>
        <w:pStyle w:val="ListNumber"/>
      </w:pPr>
      <w:r>
        <w:t>Zaktualizować tekst statutu, LM5, LM6 i LM15.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Właściwy organ i wariant dokumentu.</w:t>
      </w:r>
    </w:p>
    <w:p>
      <w:pPr>
        <w:pStyle w:val="ListNumber"/>
      </w:pPr>
      <w:r>
        <w:t>Brzmienie zmienianych paragrafów.</w:t>
      </w:r>
    </w:p>
    <w:p>
      <w:pPr>
        <w:pStyle w:val="ListNumber"/>
      </w:pPr>
      <w:r>
        <w:t>Sposób przedstawienia projektu i wymagane opinie.</w:t>
      </w:r>
    </w:p>
    <w:p>
      <w:pPr>
        <w:pStyle w:val="ListNumber"/>
      </w:pPr>
      <w:r>
        <w:t>Data wejścia w życie.</w:t>
      </w:r>
    </w:p>
    <w:p>
      <w:pPr>
        <w:pStyle w:val="ListNumber"/>
      </w:pPr>
      <w:r>
        <w:t>Tekst jednolity albo dokument zmian.</w:t>
      </w:r>
    </w:p>
    <w:p>
      <w:pPr>
        <w:pStyle w:val="ListNumber"/>
      </w:pPr>
      <w:r>
        <w:t>Publikacja i dostępność statutu.</w:t>
      </w:r>
    </w:p>
    <w:p>
      <w:pPr>
        <w:pStyle w:val="ListNumber"/>
      </w:pPr>
      <w:r>
        <w:t>Tryb dla zespołu szkół i każdej szkoły w zespole.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Rady pedagogicznej jako organu uchwalającego bez sprawdzenia art. 82 ust. 2.</w:t>
      </w:r>
    </w:p>
    <w:p>
      <w:pPr>
        <w:pStyle w:val="ListBullet"/>
      </w:pPr>
      <w:r>
        <w:t>Daty wejścia wcześniejszej niż prawidłowe przyjęcie dokumentu.</w:t>
      </w:r>
    </w:p>
    <w:p>
      <w:pPr>
        <w:pStyle w:val="ListBullet"/>
      </w:pPr>
      <w:r>
        <w:t>Wyniku głosowania bez danych o quorum.</w:t>
      </w:r>
    </w:p>
    <w:p>
      <w:pPr>
        <w:pStyle w:val="ListBullet"/>
      </w:pPr>
      <w:r>
        <w:t>Ogólnego odesłania „zgodnie z ustawą” zamiast treści, którą ma stosować szkoła.</w:t>
      </w:r>
    </w:p>
    <w:p>
      <w:pPr>
        <w:pStyle w:val="ListBullet"/>
      </w:pPr>
      <w:r>
        <w:t>Postanowień sprzecznych z wyjątkami z art. 98a.</w:t>
      </w:r>
    </w:p>
    <w:p>
      <w:pPr>
        <w:pStyle w:val="ListBullet"/>
      </w:pPr>
      <w:r>
        <w:t>Zgody na depozyt, jeżeli nie uzyskano elementów wymaganych w art. 98b.</w:t>
      </w:r>
    </w:p>
    <w:p>
      <w:r>
        <w:rPr>
          <w:b/>
          <w:sz w:val="25"/>
        </w:rPr>
        <w:t>Retencja i dostęp</w:t>
      </w:r>
    </w:p>
    <w:p>
      <w:r>
        <w:t>Uchwałę, protokół, załączniki i kolejne wersje statutu przechowuje się jako dokumentację ustrojową według właściwego JRWA i instrukcji archiwalnej. [DO WERYFIKACJI PRAWNEJ: kategoria archiwalna właściwa dla rodzaju i statusu placówki]. Aktualny statut udostępnia się w sposób przewidziany prawem i regulacjami placówki.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